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B9A" w:rsidRPr="00685B9A" w:rsidRDefault="00685B9A" w:rsidP="00685B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5B9A">
        <w:rPr>
          <w:rFonts w:ascii="Times New Roman" w:eastAsia="Calibri" w:hAnsi="Times New Roman" w:cs="Times New Roman"/>
          <w:b/>
          <w:sz w:val="28"/>
          <w:szCs w:val="28"/>
        </w:rPr>
        <w:t>СПРАВКА-ОБОСНОВАНИЕ</w:t>
      </w:r>
    </w:p>
    <w:p w:rsidR="00685B9A" w:rsidRPr="00685B9A" w:rsidRDefault="00685B9A" w:rsidP="00685B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85B9A">
        <w:rPr>
          <w:rFonts w:ascii="Times New Roman" w:eastAsia="Calibri" w:hAnsi="Times New Roman" w:cs="Times New Roman"/>
          <w:b/>
          <w:sz w:val="28"/>
          <w:szCs w:val="28"/>
        </w:rPr>
        <w:t>к проекту Закона Кыргызской Республики «</w:t>
      </w:r>
      <w:r w:rsidR="00F86EDE">
        <w:rPr>
          <w:rFonts w:ascii="Times New Roman" w:eastAsia="Calibri" w:hAnsi="Times New Roman" w:cs="Times New Roman"/>
          <w:b/>
          <w:bCs/>
          <w:sz w:val="28"/>
          <w:szCs w:val="28"/>
        </w:rPr>
        <w:t>О внесении изменений</w:t>
      </w:r>
      <w:r w:rsidRPr="00685B9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 Закон Кыргызской Республики «Об Адвокатуре Кыргызской Республики и адвокатской деятельности»  </w:t>
      </w:r>
    </w:p>
    <w:p w:rsidR="00685B9A" w:rsidRPr="00685B9A" w:rsidRDefault="00685B9A" w:rsidP="00685B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5B9A" w:rsidRPr="00685B9A" w:rsidRDefault="00685B9A" w:rsidP="00685B9A">
      <w:pPr>
        <w:numPr>
          <w:ilvl w:val="0"/>
          <w:numId w:val="1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85B9A">
        <w:rPr>
          <w:rFonts w:ascii="Times New Roman" w:eastAsia="Calibri" w:hAnsi="Times New Roman" w:cs="Times New Roman"/>
          <w:b/>
          <w:sz w:val="28"/>
          <w:szCs w:val="28"/>
        </w:rPr>
        <w:t>Цель и задачи</w:t>
      </w:r>
    </w:p>
    <w:p w:rsidR="00685B9A" w:rsidRPr="00685B9A" w:rsidRDefault="00F86EDE" w:rsidP="00685B9A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685B9A" w:rsidRPr="00685B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роект Закона Кыргызской </w:t>
      </w:r>
      <w:r w:rsidR="00645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Республики «О внесении изменений</w:t>
      </w:r>
      <w:r w:rsidR="00685B9A" w:rsidRPr="00685B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Закон Кыргызской Республики «Об Адвокатуре Кыргызской Республики и адвокатской деятельности»</w:t>
      </w:r>
      <w:r w:rsidR="00645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законопроект)</w:t>
      </w:r>
      <w:r w:rsidR="00685B9A" w:rsidRPr="00685B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разработан в целях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45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устранения коллизий </w:t>
      </w:r>
      <w:r w:rsidR="00645604" w:rsidRPr="00645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</w:t>
      </w:r>
      <w:r w:rsidR="00645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645604" w:rsidRPr="00645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Кыргызской Республики «Об Адвокатуре Кыргызской Республики и адвокатской деятельности»</w:t>
      </w:r>
      <w:r w:rsidR="00685B9A" w:rsidRPr="00685B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85B9A" w:rsidRPr="00685B9A" w:rsidRDefault="00685B9A" w:rsidP="00685B9A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85B9A" w:rsidRPr="008F0289" w:rsidRDefault="008F0289" w:rsidP="008F0289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8F0289">
        <w:rPr>
          <w:rFonts w:ascii="Times New Roman" w:eastAsia="Calibri" w:hAnsi="Times New Roman" w:cs="Times New Roman"/>
          <w:b/>
          <w:sz w:val="28"/>
          <w:szCs w:val="28"/>
        </w:rPr>
        <w:tab/>
        <w:t>2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685B9A" w:rsidRPr="008F0289">
        <w:rPr>
          <w:rFonts w:ascii="Times New Roman" w:eastAsia="Calibri" w:hAnsi="Times New Roman" w:cs="Times New Roman"/>
          <w:b/>
          <w:sz w:val="28"/>
          <w:szCs w:val="28"/>
        </w:rPr>
        <w:t>Описательная часть</w:t>
      </w:r>
    </w:p>
    <w:p w:rsidR="000835B1" w:rsidRDefault="008F0289" w:rsidP="008F0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0289">
        <w:rPr>
          <w:rFonts w:ascii="TimesNewRomanPS" w:eastAsia="Times New Roman" w:hAnsi="TimesNewRomanPS" w:cs="Times New Roman"/>
          <w:sz w:val="28"/>
          <w:szCs w:val="28"/>
          <w:lang w:eastAsia="ru-RU"/>
        </w:rPr>
        <w:t xml:space="preserve">На сегодняшний день </w:t>
      </w:r>
      <w:r w:rsidR="000835B1">
        <w:rPr>
          <w:rFonts w:eastAsia="Times New Roman" w:cs="Times New Roman"/>
          <w:sz w:val="28"/>
          <w:szCs w:val="28"/>
          <w:lang w:eastAsia="ru-RU"/>
        </w:rPr>
        <w:t xml:space="preserve">в </w:t>
      </w:r>
      <w:r w:rsidR="000835B1" w:rsidRPr="00685B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</w:t>
      </w:r>
      <w:r w:rsidR="000835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0835B1" w:rsidRPr="008F02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«Об Адвокатуре Кыргызской Республики и адвокатской деятельности»</w:t>
      </w:r>
      <w:r w:rsidR="000835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имеются </w:t>
      </w:r>
      <w:r w:rsidR="003615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как </w:t>
      </w:r>
      <w:r w:rsidR="000835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внутренние противоречия, так и коллизии с Законом </w:t>
      </w:r>
      <w:r w:rsidR="000835B1" w:rsidRPr="00615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 лицензионно-разрешительной системе в Кыргызской Республике»</w:t>
      </w:r>
      <w:r w:rsidR="000835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835B1" w:rsidRPr="00685B9A" w:rsidRDefault="000835B1" w:rsidP="000835B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Так, с</w:t>
      </w:r>
      <w:r w:rsidRPr="00685B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огласно части 3 статьи 21 Закона</w:t>
      </w:r>
      <w:r w:rsidRPr="008F02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«Об Адвокатуре Кыргызской Республики и адвокатской деятельности»</w:t>
      </w:r>
      <w:r w:rsidRPr="00685B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порядок проведения квалификационного экзамена определяется в порядке, установленном Правительством Кыргызской Республики.</w:t>
      </w:r>
    </w:p>
    <w:p w:rsidR="000835B1" w:rsidRDefault="000835B1" w:rsidP="000835B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5B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этом, часть 4 статьи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21 вышеуказанного </w:t>
      </w:r>
      <w:r w:rsidRPr="00685B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Закона устанавливает, что лицо считается сдавшим квалификационный экзамен при правильном ответе на более чем 70 процентов вопросов от общего числа вопросов теста. Тем самым, определяя порядок сдачи квалификационного экзамена в виде теста.</w:t>
      </w:r>
    </w:p>
    <w:p w:rsidR="000835B1" w:rsidRDefault="000835B1" w:rsidP="000835B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этой связи предлагается абзац первый части 4 статьи 21 указанного Закона признать утратившей силу.</w:t>
      </w:r>
    </w:p>
    <w:p w:rsidR="00EF36E2" w:rsidRDefault="000835B1" w:rsidP="00EF36E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Также, </w:t>
      </w:r>
      <w:r w:rsidR="00EF36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Законом «</w:t>
      </w:r>
      <w:r w:rsidR="00EF36E2" w:rsidRPr="00EF36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лицензионно-разрешительной системе в </w:t>
      </w:r>
      <w:r w:rsidR="00EF36E2" w:rsidRPr="008A24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Республике» предусмотрено, что лицензиары ведут реестры, порядок ведения которых утверждается Правительством.</w:t>
      </w:r>
      <w:r w:rsidR="008A2429" w:rsidRPr="008A24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этом в Законе «Об Адвокатуре Кыргызской Республики и адвокатской деятельности» не определен, какой орган утверждает порядок ведения Государственного реестра адвокатов.</w:t>
      </w:r>
    </w:p>
    <w:p w:rsidR="008A2429" w:rsidRDefault="008A2429" w:rsidP="00EF36E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Кроме того, перечень сведений, которые должен </w:t>
      </w:r>
      <w:r w:rsidR="00E000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содержать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реестр в указанных зак</w:t>
      </w:r>
      <w:r w:rsidR="00E000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онах разни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тся.  </w:t>
      </w:r>
    </w:p>
    <w:p w:rsidR="00C56FFC" w:rsidRDefault="00EB2785" w:rsidP="00EF36E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связи с чем</w:t>
      </w:r>
      <w:r w:rsidR="00C56F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E000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целях</w:t>
      </w:r>
      <w:r w:rsidR="00615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устранения коллизий между вышеуказанным Законом и Законом </w:t>
      </w:r>
      <w:r w:rsidR="00615BCC" w:rsidRPr="00615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 лицензионно-разрешительной системе в Кыргызской Республике»</w:t>
      </w:r>
      <w:r w:rsidR="00615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C56F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законопроектом предлагается </w:t>
      </w:r>
      <w:r w:rsidR="00615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 ведения Государственного реестра адвокатов возложить на Правительство Кыргызской Республики.</w:t>
      </w:r>
    </w:p>
    <w:p w:rsidR="00EB2785" w:rsidRDefault="00EB2785" w:rsidP="00EF36E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Предлагаемым законопроектом также предусматривается восполнить пробелы в части выдачи дубликатов лицензий, </w:t>
      </w:r>
      <w:r w:rsidR="00BF29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условий приостановления действия и возобновления действия лицензий.</w:t>
      </w:r>
    </w:p>
    <w:p w:rsidR="002B7453" w:rsidRDefault="002B7453" w:rsidP="002B745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</w:t>
      </w:r>
      <w:r w:rsidR="00BF29DC" w:rsidRPr="00BF29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целях повышения статуса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адвоката</w:t>
      </w:r>
      <w:r w:rsidR="00BF29DC" w:rsidRPr="00BF29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 также принимая во внимание нормы Конституции Кыргызской Республики о том, что к</w:t>
      </w:r>
      <w:r w:rsidRPr="002B74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аждый имеет право на получение квали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фицированной юридической помощи, законопроектом предлагается </w:t>
      </w:r>
      <w:r w:rsidR="00BF29DC" w:rsidRPr="00BF29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дополнить  основания, когда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адвокатом  также не может</w:t>
      </w:r>
      <w:r w:rsidR="00BF29DC" w:rsidRPr="00BF29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быть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гражданин</w:t>
      </w:r>
      <w:r w:rsidR="00BF29DC" w:rsidRPr="00BF29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:rsidR="002B7453" w:rsidRPr="002B7453" w:rsidRDefault="002B7453" w:rsidP="002B745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74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имеющий судимость за умышленное преступление, независимо от того, снята она или погашена;</w:t>
      </w:r>
    </w:p>
    <w:p w:rsidR="00BF29DC" w:rsidRDefault="002B7453" w:rsidP="002B745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74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отношении которого уголовное преследование прекращено по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не реабилитирующим основаниям.</w:t>
      </w:r>
    </w:p>
    <w:p w:rsidR="00E00084" w:rsidRDefault="00E00084" w:rsidP="00EF36E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Также, законопроектом приводятся в соответствие с Кодексом Кыргызской Республики о нарушениях отдельные </w:t>
      </w:r>
      <w:r w:rsidR="00493C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термины Закона</w:t>
      </w:r>
      <w:r w:rsidR="00493CFF" w:rsidRPr="00493C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«Об Адвокатуре Кыргызской Республики и адвокатской деятельности»</w:t>
      </w:r>
      <w:r w:rsidR="00493C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00084" w:rsidRDefault="00E00084" w:rsidP="00E0008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принятия предлагаемого законопроекта Правительству Кыргызской Республики необходимо разработать и принять акт, регламентирующий п</w:t>
      </w:r>
      <w:r w:rsidRPr="005D76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орядок ведения Гос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ударственного реестра адвокатов.</w:t>
      </w:r>
    </w:p>
    <w:p w:rsidR="00E00084" w:rsidRDefault="00493CFF" w:rsidP="00E0008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Также</w:t>
      </w:r>
      <w:r w:rsidR="00E000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необходимо внести изменения в </w:t>
      </w:r>
      <w:r w:rsidR="00E00084" w:rsidRPr="005D76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</w:t>
      </w:r>
      <w:r w:rsidR="00E000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00084" w:rsidRPr="005D76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проведения квалификационного экзамена для лиц, претендующих на получение лицензии на право занятия адвокатской деятельностью</w:t>
      </w:r>
      <w:r w:rsidR="00E000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утвержденный </w:t>
      </w:r>
      <w:r w:rsidR="00E00084" w:rsidRPr="005D76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ем </w:t>
      </w:r>
      <w:r w:rsidR="00E00084" w:rsidRPr="005D76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</w:t>
      </w:r>
      <w:r w:rsidR="00BF29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ительства Кыргызской Республики </w:t>
      </w:r>
      <w:r w:rsidR="00E00084" w:rsidRPr="005D76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30 октября 2017 года № 711</w:t>
      </w:r>
      <w:r w:rsidR="00E000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85B9A" w:rsidRDefault="00685B9A" w:rsidP="00685B9A">
      <w:pPr>
        <w:spacing w:after="0" w:line="240" w:lineRule="auto"/>
        <w:ind w:hanging="71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85B9A" w:rsidRPr="00685B9A" w:rsidRDefault="00685B9A" w:rsidP="00685B9A">
      <w:pPr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85B9A">
        <w:rPr>
          <w:rFonts w:ascii="Times New Roman" w:eastAsia="Calibri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685B9A" w:rsidRPr="00685B9A" w:rsidRDefault="00685B9A" w:rsidP="00685B9A">
      <w:pPr>
        <w:spacing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5B9A">
        <w:rPr>
          <w:rFonts w:ascii="Times New Roman" w:eastAsia="Calibri" w:hAnsi="Times New Roman" w:cs="Times New Roman"/>
          <w:sz w:val="28"/>
          <w:szCs w:val="28"/>
        </w:rPr>
        <w:t>Принятие проекта закона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685B9A" w:rsidRPr="00685B9A" w:rsidRDefault="00685B9A" w:rsidP="00685B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85B9A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685B9A" w:rsidRPr="00685B9A" w:rsidRDefault="00685B9A" w:rsidP="00685B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5B9A">
        <w:rPr>
          <w:rFonts w:ascii="Times New Roman" w:eastAsia="Calibri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</w:t>
      </w:r>
      <w:r w:rsidR="003F7F34">
        <w:rPr>
          <w:rFonts w:ascii="Times New Roman" w:eastAsia="Calibri" w:hAnsi="Times New Roman" w:cs="Times New Roman"/>
          <w:sz w:val="28"/>
          <w:szCs w:val="28"/>
        </w:rPr>
        <w:t xml:space="preserve">ской Республики» </w:t>
      </w:r>
      <w:r w:rsidR="00ED2718">
        <w:rPr>
          <w:rFonts w:ascii="Times New Roman" w:eastAsia="Calibri" w:hAnsi="Times New Roman" w:cs="Times New Roman"/>
          <w:sz w:val="28"/>
          <w:szCs w:val="28"/>
        </w:rPr>
        <w:t xml:space="preserve">проект закона </w:t>
      </w:r>
      <w:r w:rsidR="00B25F33">
        <w:rPr>
          <w:rFonts w:ascii="Times New Roman" w:eastAsia="Calibri" w:hAnsi="Times New Roman" w:cs="Times New Roman"/>
          <w:sz w:val="28"/>
          <w:szCs w:val="28"/>
        </w:rPr>
        <w:t>требует проведения</w:t>
      </w:r>
      <w:bookmarkStart w:id="0" w:name="_GoBack"/>
      <w:bookmarkEnd w:id="0"/>
      <w:r w:rsidR="001C53B4">
        <w:rPr>
          <w:rFonts w:ascii="Times New Roman" w:eastAsia="Calibri" w:hAnsi="Times New Roman" w:cs="Times New Roman"/>
          <w:sz w:val="28"/>
          <w:szCs w:val="28"/>
        </w:rPr>
        <w:t xml:space="preserve"> общественного обсуждения</w:t>
      </w:r>
      <w:r w:rsidRPr="00685B9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85B9A" w:rsidRPr="00685B9A" w:rsidRDefault="00685B9A" w:rsidP="00685B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5B9A" w:rsidRPr="00685B9A" w:rsidRDefault="00685B9A" w:rsidP="00685B9A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85B9A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685B9A" w:rsidRPr="00685B9A" w:rsidRDefault="00B739F0" w:rsidP="00685B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685B9A" w:rsidRPr="00685B9A">
        <w:rPr>
          <w:rFonts w:ascii="Times New Roman" w:eastAsia="Calibri" w:hAnsi="Times New Roman" w:cs="Times New Roman"/>
          <w:sz w:val="28"/>
          <w:szCs w:val="28"/>
        </w:rPr>
        <w:t>роект закона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685B9A" w:rsidRPr="00685B9A" w:rsidRDefault="00685B9A" w:rsidP="00685B9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5B9A" w:rsidRPr="00685B9A" w:rsidRDefault="00685B9A" w:rsidP="00685B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85B9A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B739F0" w:rsidRDefault="00685B9A" w:rsidP="00B739F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5B9A">
        <w:rPr>
          <w:rFonts w:ascii="Times New Roman" w:eastAsia="Calibri" w:hAnsi="Times New Roman" w:cs="Times New Roman"/>
          <w:sz w:val="28"/>
          <w:szCs w:val="28"/>
        </w:rPr>
        <w:t xml:space="preserve">Принятие </w:t>
      </w:r>
      <w:r w:rsidR="003F7F34">
        <w:rPr>
          <w:rFonts w:ascii="Times New Roman" w:eastAsia="Calibri" w:hAnsi="Times New Roman" w:cs="Times New Roman"/>
          <w:sz w:val="28"/>
          <w:szCs w:val="28"/>
        </w:rPr>
        <w:t>проекта з</w:t>
      </w:r>
      <w:r w:rsidRPr="00685B9A">
        <w:rPr>
          <w:rFonts w:ascii="Times New Roman" w:eastAsia="Calibri" w:hAnsi="Times New Roman" w:cs="Times New Roman"/>
          <w:sz w:val="28"/>
          <w:szCs w:val="28"/>
        </w:rPr>
        <w:t>акона не повлечет дополнительных финансовых затрат из республиканского бюджета.</w:t>
      </w:r>
    </w:p>
    <w:p w:rsidR="00B739F0" w:rsidRPr="00685B9A" w:rsidRDefault="00B739F0" w:rsidP="00B739F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5B9A" w:rsidRPr="00685B9A" w:rsidRDefault="00685B9A" w:rsidP="00685B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85B9A">
        <w:rPr>
          <w:rFonts w:ascii="Times New Roman" w:eastAsia="Calibri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685B9A" w:rsidRPr="00685B9A" w:rsidRDefault="00B739F0" w:rsidP="00685B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 w:rsidR="003F7F34">
        <w:rPr>
          <w:rFonts w:ascii="Times New Roman" w:eastAsia="Calibri" w:hAnsi="Times New Roman" w:cs="Times New Roman"/>
          <w:sz w:val="28"/>
          <w:szCs w:val="28"/>
        </w:rPr>
        <w:t>роект з</w:t>
      </w:r>
      <w:r w:rsidR="00685B9A" w:rsidRPr="00685B9A">
        <w:rPr>
          <w:rFonts w:ascii="Times New Roman" w:eastAsia="Calibri" w:hAnsi="Times New Roman" w:cs="Times New Roman"/>
          <w:sz w:val="28"/>
          <w:szCs w:val="28"/>
        </w:rPr>
        <w:t>акона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685B9A" w:rsidRPr="00685B9A" w:rsidRDefault="00685B9A" w:rsidP="00685B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5B9A" w:rsidRPr="00685B9A" w:rsidRDefault="00685B9A" w:rsidP="00685B9A">
      <w:pPr>
        <w:autoSpaceDE w:val="0"/>
        <w:autoSpaceDN w:val="0"/>
        <w:adjustRightInd w:val="0"/>
        <w:spacing w:after="0" w:line="240" w:lineRule="exact"/>
        <w:ind w:left="58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85B9A" w:rsidRPr="00685B9A" w:rsidRDefault="00685B9A" w:rsidP="00685B9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85B9A">
        <w:rPr>
          <w:rFonts w:ascii="Times New Roman" w:eastAsia="Calibri" w:hAnsi="Times New Roman" w:cs="Times New Roman"/>
          <w:b/>
          <w:sz w:val="28"/>
          <w:szCs w:val="28"/>
        </w:rPr>
        <w:t xml:space="preserve">Министр                                                  </w:t>
      </w:r>
      <w:r w:rsidR="00A360E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</w:t>
      </w:r>
      <w:r w:rsidRPr="00685B9A">
        <w:rPr>
          <w:rFonts w:ascii="Times New Roman" w:eastAsia="Calibri" w:hAnsi="Times New Roman" w:cs="Times New Roman"/>
          <w:b/>
          <w:sz w:val="28"/>
          <w:szCs w:val="28"/>
        </w:rPr>
        <w:t>М.Т. Джаманкулов</w:t>
      </w:r>
    </w:p>
    <w:p w:rsidR="00EF0F86" w:rsidRDefault="00EF0F86"/>
    <w:sectPr w:rsidR="00EF0F86" w:rsidSect="00A360E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74358"/>
    <w:multiLevelType w:val="hybridMultilevel"/>
    <w:tmpl w:val="73E46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B9A"/>
    <w:rsid w:val="00064E4D"/>
    <w:rsid w:val="000835B1"/>
    <w:rsid w:val="001B72E3"/>
    <w:rsid w:val="001C53B4"/>
    <w:rsid w:val="0021785F"/>
    <w:rsid w:val="00230D15"/>
    <w:rsid w:val="00257246"/>
    <w:rsid w:val="00290B5E"/>
    <w:rsid w:val="002B7453"/>
    <w:rsid w:val="002D0E7F"/>
    <w:rsid w:val="0032209F"/>
    <w:rsid w:val="00361566"/>
    <w:rsid w:val="003D4FB3"/>
    <w:rsid w:val="003F7F34"/>
    <w:rsid w:val="00405214"/>
    <w:rsid w:val="0043408E"/>
    <w:rsid w:val="00493CFF"/>
    <w:rsid w:val="004E0D53"/>
    <w:rsid w:val="005013E4"/>
    <w:rsid w:val="005233B8"/>
    <w:rsid w:val="005A7F39"/>
    <w:rsid w:val="005D76A2"/>
    <w:rsid w:val="00615BCC"/>
    <w:rsid w:val="00631FDB"/>
    <w:rsid w:val="00645604"/>
    <w:rsid w:val="00685B9A"/>
    <w:rsid w:val="00687A88"/>
    <w:rsid w:val="006C68BB"/>
    <w:rsid w:val="00753407"/>
    <w:rsid w:val="00764F46"/>
    <w:rsid w:val="0077756D"/>
    <w:rsid w:val="007B58F0"/>
    <w:rsid w:val="007E223F"/>
    <w:rsid w:val="008771E6"/>
    <w:rsid w:val="008A2429"/>
    <w:rsid w:val="008F0289"/>
    <w:rsid w:val="00923ACB"/>
    <w:rsid w:val="00A360E6"/>
    <w:rsid w:val="00AD1C92"/>
    <w:rsid w:val="00AE64D7"/>
    <w:rsid w:val="00AE6FA0"/>
    <w:rsid w:val="00B04A56"/>
    <w:rsid w:val="00B1695B"/>
    <w:rsid w:val="00B25F33"/>
    <w:rsid w:val="00B61FD9"/>
    <w:rsid w:val="00B72010"/>
    <w:rsid w:val="00B739F0"/>
    <w:rsid w:val="00BF29DC"/>
    <w:rsid w:val="00C07CE8"/>
    <w:rsid w:val="00C2559B"/>
    <w:rsid w:val="00C473B2"/>
    <w:rsid w:val="00C56FFC"/>
    <w:rsid w:val="00C8469A"/>
    <w:rsid w:val="00CA23AC"/>
    <w:rsid w:val="00D15BC7"/>
    <w:rsid w:val="00D46D41"/>
    <w:rsid w:val="00DA0EB2"/>
    <w:rsid w:val="00E00084"/>
    <w:rsid w:val="00E3195C"/>
    <w:rsid w:val="00EB2785"/>
    <w:rsid w:val="00EC2D14"/>
    <w:rsid w:val="00ED2718"/>
    <w:rsid w:val="00EF0F86"/>
    <w:rsid w:val="00EF36E2"/>
    <w:rsid w:val="00F86EDE"/>
    <w:rsid w:val="00FC4DB1"/>
    <w:rsid w:val="00FD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28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5724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C2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D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28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5724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C2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D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F5FAA-4AA1-47B2-9548-0AF044294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2020-07-17T11:24:00Z</cp:lastPrinted>
  <dcterms:created xsi:type="dcterms:W3CDTF">2020-06-26T09:42:00Z</dcterms:created>
  <dcterms:modified xsi:type="dcterms:W3CDTF">2020-07-24T10:49:00Z</dcterms:modified>
</cp:coreProperties>
</file>